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B1" w:rsidRPr="00956AD2" w:rsidRDefault="00E97BB1" w:rsidP="00E97BB1">
      <w:pPr>
        <w:autoSpaceDE w:val="0"/>
        <w:autoSpaceDN w:val="0"/>
        <w:adjustRightInd w:val="0"/>
        <w:spacing w:after="0" w:line="240" w:lineRule="auto"/>
        <w:ind w:left="360"/>
        <w:rPr>
          <w:rFonts w:ascii="Arial Black" w:hAnsi="Arial Black" w:cs="Berkeley-Medium"/>
          <w:sz w:val="28"/>
          <w:szCs w:val="28"/>
        </w:rPr>
      </w:pPr>
      <w:r w:rsidRPr="00956AD2">
        <w:rPr>
          <w:rFonts w:ascii="Arial Black" w:hAnsi="Arial Black" w:cs="Berkeley-Medium"/>
          <w:sz w:val="28"/>
          <w:szCs w:val="28"/>
        </w:rPr>
        <w:t>Chapter 3</w:t>
      </w:r>
      <w:bookmarkStart w:id="0" w:name="_GoBack"/>
      <w:bookmarkEnd w:id="0"/>
    </w:p>
    <w:p w:rsidR="00E97BB1" w:rsidRPr="00956AD2" w:rsidRDefault="00E97BB1" w:rsidP="00E97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Berkeley-Medium"/>
          <w:sz w:val="28"/>
          <w:szCs w:val="28"/>
        </w:rPr>
      </w:pPr>
      <w:r w:rsidRPr="00956AD2">
        <w:rPr>
          <w:rFonts w:ascii="Arial Black" w:hAnsi="Arial Black" w:cs="Berkeley-Medium"/>
          <w:sz w:val="28"/>
          <w:szCs w:val="28"/>
        </w:rPr>
        <w:t xml:space="preserve">What, according to the text is </w:t>
      </w:r>
      <w:proofErr w:type="spellStart"/>
      <w:r w:rsidRPr="00956AD2">
        <w:rPr>
          <w:rFonts w:ascii="Arial Black" w:hAnsi="Arial Black" w:cs="Berkeley-Italic"/>
          <w:i/>
          <w:iCs/>
          <w:sz w:val="28"/>
          <w:szCs w:val="28"/>
        </w:rPr>
        <w:t>rememory</w:t>
      </w:r>
      <w:proofErr w:type="spellEnd"/>
      <w:r w:rsidRPr="00956AD2">
        <w:rPr>
          <w:rFonts w:ascii="Arial Black" w:hAnsi="Arial Black" w:cs="Berkeley-Medium"/>
          <w:sz w:val="28"/>
          <w:szCs w:val="28"/>
        </w:rPr>
        <w:t>? How has this concept already defined and</w:t>
      </w:r>
    </w:p>
    <w:p w:rsidR="00E97BB1" w:rsidRPr="00956AD2" w:rsidRDefault="00E97BB1" w:rsidP="00E97BB1">
      <w:pPr>
        <w:autoSpaceDE w:val="0"/>
        <w:autoSpaceDN w:val="0"/>
        <w:adjustRightInd w:val="0"/>
        <w:spacing w:after="0" w:line="240" w:lineRule="auto"/>
        <w:rPr>
          <w:rFonts w:ascii="Arial Black" w:hAnsi="Arial Black" w:cs="Berkeley-Medium"/>
          <w:sz w:val="28"/>
          <w:szCs w:val="28"/>
        </w:rPr>
      </w:pPr>
      <w:proofErr w:type="gramStart"/>
      <w:r w:rsidRPr="00956AD2">
        <w:rPr>
          <w:rFonts w:ascii="Arial Black" w:hAnsi="Arial Black" w:cs="Berkeley-Medium"/>
          <w:sz w:val="28"/>
          <w:szCs w:val="28"/>
        </w:rPr>
        <w:t>influenced</w:t>
      </w:r>
      <w:proofErr w:type="gramEnd"/>
      <w:r w:rsidRPr="00956AD2">
        <w:rPr>
          <w:rFonts w:ascii="Arial Black" w:hAnsi="Arial Black" w:cs="Berkeley-Medium"/>
          <w:sz w:val="28"/>
          <w:szCs w:val="28"/>
        </w:rPr>
        <w:t xml:space="preserve"> the novel?</w:t>
      </w:r>
    </w:p>
    <w:p w:rsidR="00E97BB1" w:rsidRPr="00956AD2" w:rsidRDefault="00E97BB1" w:rsidP="00E97BB1">
      <w:pPr>
        <w:autoSpaceDE w:val="0"/>
        <w:autoSpaceDN w:val="0"/>
        <w:adjustRightInd w:val="0"/>
        <w:spacing w:after="0" w:line="240" w:lineRule="auto"/>
        <w:rPr>
          <w:rFonts w:ascii="Arial Black" w:hAnsi="Arial Black" w:cs="Berkeley-Medium"/>
          <w:sz w:val="28"/>
          <w:szCs w:val="28"/>
        </w:rPr>
      </w:pPr>
    </w:p>
    <w:p w:rsidR="00E97BB1" w:rsidRPr="00956AD2" w:rsidRDefault="00E97BB1" w:rsidP="00E97BB1">
      <w:pPr>
        <w:autoSpaceDE w:val="0"/>
        <w:autoSpaceDN w:val="0"/>
        <w:adjustRightInd w:val="0"/>
        <w:spacing w:after="0" w:line="240" w:lineRule="auto"/>
        <w:rPr>
          <w:rFonts w:ascii="Arial Black" w:hAnsi="Arial Black" w:cs="Berkeley-Medium"/>
          <w:sz w:val="28"/>
          <w:szCs w:val="28"/>
        </w:rPr>
      </w:pPr>
    </w:p>
    <w:p w:rsidR="00E97BB1" w:rsidRPr="00956AD2" w:rsidRDefault="00E97BB1" w:rsidP="00E97BB1">
      <w:pPr>
        <w:autoSpaceDE w:val="0"/>
        <w:autoSpaceDN w:val="0"/>
        <w:adjustRightInd w:val="0"/>
        <w:spacing w:after="0" w:line="240" w:lineRule="auto"/>
        <w:rPr>
          <w:rFonts w:ascii="Arial Black" w:hAnsi="Arial Black" w:cs="Berkeley-Medium"/>
          <w:sz w:val="28"/>
          <w:szCs w:val="28"/>
        </w:rPr>
      </w:pPr>
    </w:p>
    <w:p w:rsidR="00E97BB1" w:rsidRPr="00956AD2" w:rsidRDefault="00E97BB1" w:rsidP="00E97B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Berkeley-Medium"/>
          <w:sz w:val="28"/>
          <w:szCs w:val="28"/>
        </w:rPr>
      </w:pPr>
      <w:r w:rsidRPr="00956AD2">
        <w:rPr>
          <w:rFonts w:ascii="Arial Black" w:hAnsi="Arial Black" w:cs="Berkeley-Medium"/>
          <w:sz w:val="28"/>
          <w:szCs w:val="28"/>
        </w:rPr>
        <w:t xml:space="preserve">Why is this chapter—even though it recounts </w:t>
      </w:r>
      <w:proofErr w:type="spellStart"/>
      <w:r w:rsidRPr="00956AD2">
        <w:rPr>
          <w:rFonts w:ascii="Arial Black" w:hAnsi="Arial Black" w:cs="Berkeley-Medium"/>
          <w:sz w:val="28"/>
          <w:szCs w:val="28"/>
        </w:rPr>
        <w:t>Sethe’s</w:t>
      </w:r>
      <w:proofErr w:type="spellEnd"/>
      <w:r w:rsidRPr="00956AD2">
        <w:rPr>
          <w:rFonts w:ascii="Arial Black" w:hAnsi="Arial Black" w:cs="Berkeley-Medium"/>
          <w:sz w:val="28"/>
          <w:szCs w:val="28"/>
        </w:rPr>
        <w:t xml:space="preserve"> escape from Sweet Home—largely</w:t>
      </w:r>
    </w:p>
    <w:p w:rsidR="00E97BB1" w:rsidRPr="00956AD2" w:rsidRDefault="00E97BB1" w:rsidP="00E97BB1">
      <w:pPr>
        <w:autoSpaceDE w:val="0"/>
        <w:autoSpaceDN w:val="0"/>
        <w:adjustRightInd w:val="0"/>
        <w:spacing w:after="0" w:line="240" w:lineRule="auto"/>
        <w:rPr>
          <w:rFonts w:ascii="Arial Black" w:hAnsi="Arial Black" w:cs="Berkeley-Medium"/>
          <w:sz w:val="28"/>
          <w:szCs w:val="28"/>
        </w:rPr>
      </w:pPr>
      <w:proofErr w:type="gramStart"/>
      <w:r w:rsidRPr="00956AD2">
        <w:rPr>
          <w:rFonts w:ascii="Arial Black" w:hAnsi="Arial Black" w:cs="Berkeley-Medium"/>
          <w:sz w:val="28"/>
          <w:szCs w:val="28"/>
        </w:rPr>
        <w:t>told</w:t>
      </w:r>
      <w:proofErr w:type="gramEnd"/>
      <w:r w:rsidRPr="00956AD2">
        <w:rPr>
          <w:rFonts w:ascii="Arial Black" w:hAnsi="Arial Black" w:cs="Berkeley-Medium"/>
          <w:sz w:val="28"/>
          <w:szCs w:val="28"/>
        </w:rPr>
        <w:t xml:space="preserve"> from Denver’s perspective?</w:t>
      </w: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>
        <w:rPr>
          <w:rFonts w:ascii="Berkeley-Medium" w:hAnsi="Berkeley-Medium" w:cs="Berkeley-Medium"/>
          <w:sz w:val="24"/>
          <w:szCs w:val="24"/>
        </w:rPr>
        <w:t>1)</w:t>
      </w:r>
      <w:r w:rsidRPr="00E97BB1">
        <w:rPr>
          <w:rFonts w:ascii="Berkeley-Medium" w:hAnsi="Berkeley-Medium" w:cs="Berkeley-Medium"/>
          <w:sz w:val="24"/>
          <w:szCs w:val="24"/>
        </w:rPr>
        <w:t>Sethe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describes </w:t>
      </w:r>
      <w:proofErr w:type="spellStart"/>
      <w:r w:rsidRPr="00E97BB1">
        <w:rPr>
          <w:rFonts w:ascii="Berkeley-Medium" w:hAnsi="Berkeley-Medium" w:cs="Berkeley-Medium"/>
          <w:sz w:val="24"/>
          <w:szCs w:val="24"/>
        </w:rPr>
        <w:t>rememory</w:t>
      </w:r>
      <w:proofErr w:type="spellEnd"/>
      <w:r w:rsidRPr="00E97BB1">
        <w:rPr>
          <w:rFonts w:ascii="Berkeley-Medium" w:hAnsi="Berkeley-Medium" w:cs="Berkeley-Medium"/>
          <w:sz w:val="24"/>
          <w:szCs w:val="24"/>
        </w:rPr>
        <w:t xml:space="preserve"> as “a picture floating around out there outside my head”—this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may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be seen as a sort of combination of memory and imagination, something that leaves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a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powerful, living imprint on the individual. In the context of this chapter, that </w:t>
      </w:r>
      <w:proofErr w:type="spellStart"/>
      <w:r w:rsidRPr="00E97BB1">
        <w:rPr>
          <w:rFonts w:ascii="Berkeley-Medium" w:hAnsi="Berkeley-Medium" w:cs="Berkeley-Medium"/>
          <w:sz w:val="24"/>
          <w:szCs w:val="24"/>
        </w:rPr>
        <w:t>rememory</w:t>
      </w:r>
      <w:proofErr w:type="spellEnd"/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is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Sweet Home, the plantation on which she and Paul D. were enslaved: the reader knows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97BB1">
        <w:rPr>
          <w:rFonts w:ascii="Berkeley-Medium" w:hAnsi="Berkeley-Medium" w:cs="Berkeley-Medium"/>
          <w:sz w:val="24"/>
          <w:szCs w:val="24"/>
        </w:rPr>
        <w:t>Sethe escaped from Sweet Home, but it is clear that “that place is real” even as she has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97BB1">
        <w:rPr>
          <w:rFonts w:ascii="Berkeley-Medium" w:hAnsi="Berkeley-Medium" w:cs="Berkeley-Medium"/>
          <w:sz w:val="24"/>
          <w:szCs w:val="24"/>
        </w:rPr>
        <w:t>(</w:t>
      </w:r>
      <w:proofErr w:type="gramStart"/>
      <w:r w:rsidRPr="00E97BB1">
        <w:rPr>
          <w:rFonts w:ascii="Berkeley-Medium" w:hAnsi="Berkeley-Medium" w:cs="Berkeley-Medium"/>
          <w:sz w:val="24"/>
          <w:szCs w:val="24"/>
        </w:rPr>
        <w:t>physically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>) moved on. Students should note that the novel has a considerable number of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flashbacks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at this very early point of the novel—of </w:t>
      </w:r>
      <w:proofErr w:type="spellStart"/>
      <w:r w:rsidRPr="00E97BB1">
        <w:rPr>
          <w:rFonts w:ascii="Berkeley-Medium" w:hAnsi="Berkeley-Medium" w:cs="Berkeley-Medium"/>
          <w:sz w:val="24"/>
          <w:szCs w:val="24"/>
        </w:rPr>
        <w:t>Sethe’s</w:t>
      </w:r>
      <w:proofErr w:type="spellEnd"/>
      <w:r w:rsidRPr="00E97BB1">
        <w:rPr>
          <w:rFonts w:ascii="Berkeley-Medium" w:hAnsi="Berkeley-Medium" w:cs="Berkeley-Medium"/>
          <w:sz w:val="24"/>
          <w:szCs w:val="24"/>
        </w:rPr>
        <w:t xml:space="preserve"> marriage, pregnancy, and escape;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of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the baby and Baby Suggs’ deaths; and of Paul D’s recollections of Sweet Home. </w:t>
      </w:r>
      <w:proofErr w:type="spellStart"/>
      <w:r w:rsidRPr="00E97BB1">
        <w:rPr>
          <w:rFonts w:ascii="Berkeley-Medium" w:hAnsi="Berkeley-Medium" w:cs="Berkeley-Medium"/>
          <w:sz w:val="24"/>
          <w:szCs w:val="24"/>
        </w:rPr>
        <w:t>Rememory</w:t>
      </w:r>
      <w:proofErr w:type="spellEnd"/>
      <w:r w:rsidRPr="00E97BB1">
        <w:rPr>
          <w:rFonts w:ascii="Berkeley-Medium" w:hAnsi="Berkeley-Medium" w:cs="Berkeley-Medium"/>
          <w:sz w:val="24"/>
          <w:szCs w:val="24"/>
        </w:rPr>
        <w:t>,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then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, coalesces many of the early thematic strands of the novel: </w:t>
      </w:r>
      <w:proofErr w:type="spellStart"/>
      <w:r w:rsidRPr="00E97BB1">
        <w:rPr>
          <w:rFonts w:ascii="Berkeley-Medium" w:hAnsi="Berkeley-Medium" w:cs="Berkeley-Medium"/>
          <w:sz w:val="24"/>
          <w:szCs w:val="24"/>
        </w:rPr>
        <w:t>Sethe’s</w:t>
      </w:r>
      <w:proofErr w:type="spellEnd"/>
      <w:r w:rsidRPr="00E97BB1">
        <w:rPr>
          <w:rFonts w:ascii="Berkeley-Medium" w:hAnsi="Berkeley-Medium" w:cs="Berkeley-Medium"/>
          <w:sz w:val="24"/>
          <w:szCs w:val="24"/>
        </w:rPr>
        <w:t xml:space="preserve"> attempts to protect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her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children at the expense of her own personal identity; the singular and shared suffering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of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characters as well as protection from it; and the inability for the past—be it the ghost or</w:t>
      </w: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 w:rsidRPr="00E97BB1">
        <w:rPr>
          <w:rFonts w:ascii="Berkeley-Medium" w:hAnsi="Berkeley-Medium" w:cs="Berkeley-Medium"/>
          <w:sz w:val="24"/>
          <w:szCs w:val="24"/>
        </w:rPr>
        <w:t>Baby Suggs—to stay in the past.</w:t>
      </w: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2)</w:t>
      </w:r>
      <w:r w:rsidRPr="00E97BB1">
        <w:t xml:space="preserve"> </w:t>
      </w:r>
      <w:r w:rsidRPr="00E97BB1">
        <w:rPr>
          <w:rFonts w:ascii="Berkeley-Medium" w:hAnsi="Berkeley-Medium" w:cs="Berkeley-Medium"/>
          <w:sz w:val="24"/>
          <w:szCs w:val="24"/>
        </w:rPr>
        <w:t xml:space="preserve">There are several possible responses, the source of which </w:t>
      </w:r>
      <w:proofErr w:type="gramStart"/>
      <w:r w:rsidRPr="00E97BB1">
        <w:rPr>
          <w:rFonts w:ascii="Berkeley-Medium" w:hAnsi="Berkeley-Medium" w:cs="Berkeley-Medium"/>
          <w:sz w:val="24"/>
          <w:szCs w:val="24"/>
        </w:rPr>
        <w:t>should be derived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from the last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words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of the chapter, in which Sethe notes her responsibility for “keeping [Denver] from the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past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that was still waiting for her,” which conveys her fierce protectionism and her belief in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the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inevitability of Denver’s suffering. Ironically, though, the chapter reveals Sethe has failed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in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both cases: it is Denver who is particularly enchanted with the story of her birth—even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as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she knows or cares little of </w:t>
      </w:r>
      <w:proofErr w:type="spellStart"/>
      <w:r w:rsidRPr="00E97BB1">
        <w:rPr>
          <w:rFonts w:ascii="Berkeley-Medium" w:hAnsi="Berkeley-Medium" w:cs="Berkeley-Medium"/>
          <w:sz w:val="24"/>
          <w:szCs w:val="24"/>
        </w:rPr>
        <w:t>Sethe’s</w:t>
      </w:r>
      <w:proofErr w:type="spellEnd"/>
      <w:r w:rsidRPr="00E97BB1">
        <w:rPr>
          <w:rFonts w:ascii="Berkeley-Medium" w:hAnsi="Berkeley-Medium" w:cs="Berkeley-Medium"/>
          <w:sz w:val="24"/>
          <w:szCs w:val="24"/>
        </w:rPr>
        <w:t xml:space="preserve"> slave experience—who recognizes the “plans” of the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ghost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>, who seems particularly “worn out” by the loneliness of her isolation. In this sense,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the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“</w:t>
      </w:r>
      <w:proofErr w:type="spellStart"/>
      <w:r w:rsidRPr="00E97BB1">
        <w:rPr>
          <w:rFonts w:ascii="Berkeley-Medium" w:hAnsi="Berkeley-Medium" w:cs="Berkeley-Medium"/>
          <w:sz w:val="24"/>
          <w:szCs w:val="24"/>
        </w:rPr>
        <w:t>rememory</w:t>
      </w:r>
      <w:proofErr w:type="spellEnd"/>
      <w:r w:rsidRPr="00E97BB1">
        <w:rPr>
          <w:rFonts w:ascii="Berkeley-Medium" w:hAnsi="Berkeley-Medium" w:cs="Berkeley-Medium"/>
          <w:sz w:val="24"/>
          <w:szCs w:val="24"/>
        </w:rPr>
        <w:t>” that Sethe speaks of, and from which she hopes to protect her daughter, has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very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 xml:space="preserve"> much been realized by Denver: her imagination “[produces] its own hunger and its own</w:t>
      </w:r>
    </w:p>
    <w:p w:rsidR="00E97BB1" w:rsidRPr="00E97BB1" w:rsidRDefault="00E97BB1" w:rsidP="00E97BB1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proofErr w:type="gramStart"/>
      <w:r w:rsidRPr="00E97BB1">
        <w:rPr>
          <w:rFonts w:ascii="Berkeley-Medium" w:hAnsi="Berkeley-Medium" w:cs="Berkeley-Medium"/>
          <w:sz w:val="24"/>
          <w:szCs w:val="24"/>
        </w:rPr>
        <w:t>food</w:t>
      </w:r>
      <w:proofErr w:type="gramEnd"/>
      <w:r w:rsidRPr="00E97BB1">
        <w:rPr>
          <w:rFonts w:ascii="Berkeley-Medium" w:hAnsi="Berkeley-Medium" w:cs="Berkeley-Medium"/>
          <w:sz w:val="24"/>
          <w:szCs w:val="24"/>
        </w:rPr>
        <w:t>” and she “easily stepped into the told story” of her past.</w:t>
      </w:r>
    </w:p>
    <w:sectPr w:rsidR="00E97BB1" w:rsidRPr="00E9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4922"/>
    <w:multiLevelType w:val="hybridMultilevel"/>
    <w:tmpl w:val="C470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34A"/>
    <w:multiLevelType w:val="hybridMultilevel"/>
    <w:tmpl w:val="D1E61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1919"/>
    <w:multiLevelType w:val="hybridMultilevel"/>
    <w:tmpl w:val="D1E61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B1"/>
    <w:rsid w:val="00717C5D"/>
    <w:rsid w:val="00956AD2"/>
    <w:rsid w:val="00C346EB"/>
    <w:rsid w:val="00E97BB1"/>
    <w:rsid w:val="00E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46BE0-448F-4C18-8EBB-02AAABD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dcterms:created xsi:type="dcterms:W3CDTF">2016-11-03T19:23:00Z</dcterms:created>
  <dcterms:modified xsi:type="dcterms:W3CDTF">2016-11-04T18:15:00Z</dcterms:modified>
</cp:coreProperties>
</file>