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F1" w:rsidRDefault="006148F1" w:rsidP="006148F1">
      <w:r>
        <w:t xml:space="preserve">Not </w:t>
      </w:r>
      <w:proofErr w:type="gramStart"/>
      <w:r>
        <w:t>I :</w:t>
      </w:r>
      <w:proofErr w:type="gramEnd"/>
    </w:p>
    <w:p w:rsidR="00456BB9" w:rsidRDefault="006148F1" w:rsidP="006148F1">
      <w:r>
        <w:t xml:space="preserve">We must learn to trust our responses to a play and to use those responses honestly in the process of interpretation. Whatever closure we find must be earned through a tenacious, even courageous submission. There must be a balance between intellectualism and emotional response. We tend to look to plays to answer our questions, while in life those questions go unanswered. After reading, annotating, and viewing “Not </w:t>
      </w:r>
      <w:proofErr w:type="gramStart"/>
      <w:r>
        <w:t>I</w:t>
      </w:r>
      <w:proofErr w:type="gramEnd"/>
      <w:r>
        <w:t>,” to what extent does the play reflect the existential complications of human experience? How does the play ask for and reduce our best efforts to interpret it--- to reduce its metaphorical complexity to a neatly articulated meaning? What might the play be suggesting about human thought and dealing with trauma?</w:t>
      </w:r>
      <w:bookmarkStart w:id="0" w:name="_GoBack"/>
      <w:bookmarkEnd w:id="0"/>
    </w:p>
    <w:sectPr w:rsidR="0045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F1"/>
    <w:rsid w:val="006148F1"/>
    <w:rsid w:val="00717C5D"/>
    <w:rsid w:val="00C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353DF-11E0-4E01-994C-3225F973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2017-01-10T19:43:00Z</dcterms:created>
  <dcterms:modified xsi:type="dcterms:W3CDTF">2017-01-10T19:43:00Z</dcterms:modified>
</cp:coreProperties>
</file>